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B5" w:rsidRPr="00AE3200" w:rsidRDefault="009965B5" w:rsidP="00AE3200">
      <w:pPr>
        <w:pStyle w:val="3"/>
        <w:spacing w:line="300" w:lineRule="atLeast"/>
        <w:ind w:left="360"/>
        <w:jc w:val="center"/>
        <w:rPr>
          <w:b w:val="0"/>
          <w:sz w:val="24"/>
          <w:szCs w:val="24"/>
        </w:rPr>
      </w:pPr>
      <w:hyperlink r:id="rId5" w:history="1">
        <w:r w:rsidR="00AE3200">
          <w:rPr>
            <w:rStyle w:val="a3"/>
            <w:b w:val="0"/>
            <w:color w:val="auto"/>
            <w:sz w:val="24"/>
            <w:szCs w:val="24"/>
            <w:u w:val="none"/>
          </w:rPr>
          <w:t>ЕЖЕМЕСЯЧНАЯ</w:t>
        </w:r>
      </w:hyperlink>
      <w:r w:rsidR="00AE3200">
        <w:rPr>
          <w:b w:val="0"/>
          <w:sz w:val="24"/>
          <w:szCs w:val="24"/>
        </w:rPr>
        <w:t xml:space="preserve"> ОТЧЕТНОСТЬ В ПФР</w:t>
      </w:r>
    </w:p>
    <w:p w:rsidR="009965B5" w:rsidRPr="00AE3200" w:rsidRDefault="00D72148" w:rsidP="00D72148">
      <w:pPr>
        <w:pStyle w:val="a5"/>
        <w:spacing w:line="300" w:lineRule="atLeast"/>
        <w:ind w:left="720"/>
        <w:jc w:val="both"/>
      </w:pPr>
      <w:r>
        <w:t xml:space="preserve">          </w:t>
      </w:r>
      <w:r w:rsidR="009965B5" w:rsidRPr="00AE3200">
        <w:t xml:space="preserve">Федеральным законом от 29.12.2015 г. № 385-ФЗ «О приостановлении действия отдельных положений законодательных актов Российской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пенсий» </w:t>
      </w:r>
      <w:r w:rsidR="009965B5" w:rsidRPr="00AE3200">
        <w:rPr>
          <w:rStyle w:val="a4"/>
        </w:rPr>
        <w:t>с 1 апреля 2016 года</w:t>
      </w:r>
      <w:r w:rsidR="009965B5" w:rsidRPr="00AE3200">
        <w:t xml:space="preserve"> </w:t>
      </w:r>
      <w:r w:rsidR="000C36DD" w:rsidRPr="00AE3200">
        <w:t xml:space="preserve">для страхователей </w:t>
      </w:r>
      <w:r w:rsidR="009965B5" w:rsidRPr="00AE3200">
        <w:t>вводится новая форма отчетности в ПФР.</w:t>
      </w:r>
    </w:p>
    <w:p w:rsidR="009965B5" w:rsidRPr="00AE3200" w:rsidRDefault="009965B5" w:rsidP="00D72148">
      <w:pPr>
        <w:pStyle w:val="a5"/>
        <w:spacing w:line="300" w:lineRule="atLeast"/>
        <w:ind w:left="720"/>
        <w:jc w:val="both"/>
      </w:pPr>
      <w:r w:rsidRPr="00AE3200">
        <w:t xml:space="preserve">Страхователь ежемесячно </w:t>
      </w:r>
      <w:r w:rsidRPr="00AE3200">
        <w:rPr>
          <w:rStyle w:val="a4"/>
        </w:rPr>
        <w:t>не позднее 10-го числа месяца</w:t>
      </w:r>
      <w:r w:rsidRPr="00AE3200">
        <w:t>, следующего за отчетным периодом – месяцем, представляет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 следующие сведения:</w:t>
      </w:r>
    </w:p>
    <w:p w:rsidR="009965B5" w:rsidRPr="00AE3200" w:rsidRDefault="009965B5" w:rsidP="00D72148">
      <w:pPr>
        <w:numPr>
          <w:ilvl w:val="1"/>
          <w:numId w:val="1"/>
        </w:numPr>
        <w:spacing w:before="100" w:beforeAutospacing="1" w:after="100" w:afterAutospacing="1" w:line="300" w:lineRule="atLeast"/>
        <w:jc w:val="both"/>
      </w:pPr>
      <w:r w:rsidRPr="00AE3200">
        <w:t>1) Страховой номер индивидуального лицевого счета;</w:t>
      </w:r>
    </w:p>
    <w:p w:rsidR="009965B5" w:rsidRPr="00AE3200" w:rsidRDefault="009965B5" w:rsidP="00D72148">
      <w:pPr>
        <w:numPr>
          <w:ilvl w:val="1"/>
          <w:numId w:val="1"/>
        </w:numPr>
        <w:spacing w:before="100" w:beforeAutospacing="1" w:after="100" w:afterAutospacing="1" w:line="300" w:lineRule="atLeast"/>
        <w:jc w:val="both"/>
      </w:pPr>
      <w:r w:rsidRPr="00AE3200">
        <w:t>2) Фамилию, имя, отчество;</w:t>
      </w:r>
    </w:p>
    <w:p w:rsidR="009965B5" w:rsidRPr="00AE3200" w:rsidRDefault="009965B5" w:rsidP="00D72148">
      <w:pPr>
        <w:numPr>
          <w:ilvl w:val="1"/>
          <w:numId w:val="1"/>
        </w:numPr>
        <w:spacing w:before="100" w:beforeAutospacing="1" w:after="100" w:afterAutospacing="1" w:line="300" w:lineRule="atLeast"/>
        <w:jc w:val="both"/>
      </w:pPr>
      <w:r w:rsidRPr="00AE3200">
        <w:t>3) Идентификационный номер налогоплательщика.</w:t>
      </w:r>
    </w:p>
    <w:p w:rsidR="009965B5" w:rsidRPr="00AE3200" w:rsidRDefault="009965B5" w:rsidP="00D72148">
      <w:pPr>
        <w:numPr>
          <w:ilvl w:val="1"/>
          <w:numId w:val="1"/>
        </w:numPr>
        <w:spacing w:before="100" w:beforeAutospacing="1" w:after="100" w:afterAutospacing="1" w:line="300" w:lineRule="atLeast"/>
        <w:jc w:val="both"/>
      </w:pPr>
      <w:r w:rsidRPr="00AE3200">
        <w:t xml:space="preserve">С учетом выходных (праздничных) дней первую отчетность необходимо представить </w:t>
      </w:r>
      <w:r w:rsidRPr="00AE3200">
        <w:rPr>
          <w:rStyle w:val="a4"/>
        </w:rPr>
        <w:t>не позднее 11 мая 2016 года.</w:t>
      </w:r>
    </w:p>
    <w:p w:rsidR="009965B5" w:rsidRPr="00AE3200" w:rsidRDefault="009965B5" w:rsidP="00D72148">
      <w:pPr>
        <w:pStyle w:val="a5"/>
        <w:spacing w:line="300" w:lineRule="atLeast"/>
        <w:ind w:left="720"/>
        <w:jc w:val="both"/>
      </w:pPr>
      <w:r w:rsidRPr="00AE3200">
        <w:t xml:space="preserve">Обращаем внимание, что за непредставление страхователем в установленный срок либо представление им неполных и (или) недостоверных сведений, к такому страхователю применяются финансовые санкции </w:t>
      </w:r>
      <w:r w:rsidRPr="00AE3200">
        <w:rPr>
          <w:rStyle w:val="a4"/>
        </w:rPr>
        <w:t>в размере 500 рублей</w:t>
      </w:r>
      <w:r w:rsidRPr="00AE3200">
        <w:t xml:space="preserve"> в отношении каждого застрахованного лица.</w:t>
      </w:r>
    </w:p>
    <w:p w:rsidR="009965B5" w:rsidRPr="00AE3200" w:rsidRDefault="009965B5" w:rsidP="00D72148">
      <w:pPr>
        <w:pStyle w:val="a5"/>
        <w:spacing w:line="300" w:lineRule="atLeast"/>
        <w:ind w:left="720"/>
        <w:jc w:val="both"/>
      </w:pPr>
      <w:r w:rsidRPr="00AE3200">
        <w:t>Взыскание указанной суммы производится органами Пенсионного фонда Российской Федерации в порядке, аналогичном порядку, установленному статьями 19 и 20 Федерального закона от 24.07.2009г.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</w:t>
      </w:r>
    </w:p>
    <w:p w:rsidR="009965B5" w:rsidRPr="00AE3200" w:rsidRDefault="009965B5" w:rsidP="00D72148">
      <w:pPr>
        <w:jc w:val="both"/>
      </w:pPr>
    </w:p>
    <w:sectPr w:rsidR="009965B5" w:rsidRPr="00AE3200" w:rsidSect="009965B5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09EC"/>
    <w:multiLevelType w:val="multilevel"/>
    <w:tmpl w:val="EDE6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965B5"/>
    <w:rsid w:val="000C36DD"/>
    <w:rsid w:val="00343AD0"/>
    <w:rsid w:val="009965B5"/>
    <w:rsid w:val="009D14B3"/>
    <w:rsid w:val="00AE3200"/>
    <w:rsid w:val="00D7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9965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965B5"/>
    <w:rPr>
      <w:color w:val="0B7FA4"/>
      <w:u w:val="single"/>
    </w:rPr>
  </w:style>
  <w:style w:type="character" w:styleId="a4">
    <w:name w:val="Strong"/>
    <w:basedOn w:val="a0"/>
    <w:qFormat/>
    <w:rsid w:val="009965B5"/>
    <w:rPr>
      <w:b/>
      <w:bCs/>
    </w:rPr>
  </w:style>
  <w:style w:type="paragraph" w:styleId="a5">
    <w:name w:val="Normal (Web)"/>
    <w:basedOn w:val="a"/>
    <w:rsid w:val="009965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/strahovatelyam/for_employers/pred_ot/~28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1749</CharactersWithSpaces>
  <SharedDoc>false</SharedDoc>
  <HLinks>
    <vt:vector size="6" baseType="variant"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http://www.pfrf.ru/strahovatelyam/for_employers/pred_ot/~2897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1001</dc:creator>
  <cp:keywords/>
  <dc:description/>
  <cp:lastModifiedBy>Admin</cp:lastModifiedBy>
  <cp:revision>2</cp:revision>
  <dcterms:created xsi:type="dcterms:W3CDTF">2016-02-15T06:46:00Z</dcterms:created>
  <dcterms:modified xsi:type="dcterms:W3CDTF">2016-02-15T06:46:00Z</dcterms:modified>
</cp:coreProperties>
</file>